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E63B21" w:rsidTr="00E63B21">
        <w:tc>
          <w:tcPr>
            <w:tcW w:w="4786" w:type="dxa"/>
            <w:hideMark/>
          </w:tcPr>
          <w:p w:rsidR="00E63B21" w:rsidRDefault="00E63B21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1" name="Picture 1" descr="Description: Description: 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3B21" w:rsidTr="00E63B21">
        <w:trPr>
          <w:trHeight w:val="323"/>
        </w:trPr>
        <w:tc>
          <w:tcPr>
            <w:tcW w:w="4786" w:type="dxa"/>
          </w:tcPr>
          <w:p w:rsidR="00E63B21" w:rsidRDefault="00E63B21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E63B21" w:rsidRDefault="00E6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E63B21" w:rsidRDefault="00E63B21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</w:rPr>
              <w:t>404-02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/2017-08</w:t>
            </w:r>
          </w:p>
          <w:p w:rsidR="00E63B21" w:rsidRDefault="00E63B21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 </w:t>
            </w:r>
            <w:r w:rsidRPr="007E0743">
              <w:rPr>
                <w:rFonts w:ascii="Times New Roman" w:hAnsi="Times New Roman"/>
                <w:sz w:val="24"/>
                <w:szCs w:val="24"/>
              </w:rPr>
              <w:t>1</w:t>
            </w:r>
            <w:r w:rsidRPr="007E0743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Pr="007E0743">
              <w:rPr>
                <w:rFonts w:ascii="Times New Roman" w:hAnsi="Times New Roman"/>
                <w:sz w:val="24"/>
                <w:szCs w:val="24"/>
              </w:rPr>
              <w:t>.</w:t>
            </w:r>
            <w:r w:rsidRPr="007E074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2017. године</w:t>
            </w:r>
          </w:p>
          <w:p w:rsidR="00E63B21" w:rsidRDefault="00E63B21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E63B21" w:rsidRDefault="00E63B21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E63B21" w:rsidRDefault="00E63B21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63B21" w:rsidRDefault="00E63B21" w:rsidP="00E63B2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3B21" w:rsidRDefault="00E63B21" w:rsidP="00E63B21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ИЗМЕНА И ДОПУНА КОНКУРСНЕ ДОКУМЕНТАЦИЈЕ </w:t>
      </w:r>
    </w:p>
    <w:p w:rsidR="00E63B21" w:rsidRPr="009D560C" w:rsidRDefault="00E63B21" w:rsidP="00E63B2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D3511F">
        <w:rPr>
          <w:rFonts w:ascii="Times New Roman" w:hAnsi="Times New Roman"/>
          <w:sz w:val="24"/>
          <w:szCs w:val="24"/>
          <w:lang w:val="sr-Cyrl-CS"/>
        </w:rPr>
        <w:t>адов</w:t>
      </w:r>
      <w:r>
        <w:rPr>
          <w:rFonts w:ascii="Times New Roman" w:hAnsi="Times New Roman"/>
          <w:sz w:val="24"/>
          <w:szCs w:val="24"/>
          <w:lang w:val="sr-Cyrl-CS"/>
        </w:rPr>
        <w:t>и на</w:t>
      </w:r>
      <w:r w:rsidRPr="00D351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завршет</w:t>
      </w:r>
      <w:r w:rsidRPr="00D3511F">
        <w:rPr>
          <w:rFonts w:ascii="Times New Roman" w:hAnsi="Times New Roman"/>
          <w:sz w:val="24"/>
          <w:szCs w:val="24"/>
          <w:lang w:val="sr-Cyrl-CS"/>
        </w:rPr>
        <w:t>к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спортско рекреативне балон сале при ОШ Сретен Лазаревић, Прилике, општина Ивањица</w:t>
      </w:r>
      <w:r w:rsidRPr="00D3511F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започето</w:t>
      </w:r>
      <w:proofErr w:type="spellEnd"/>
    </w:p>
    <w:p w:rsidR="00E63B21" w:rsidRDefault="00E63B21" w:rsidP="00E63B21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Јавна набавка број 1.3.3/2017</w:t>
      </w:r>
    </w:p>
    <w:p w:rsidR="00E63B21" w:rsidRDefault="00E63B21" w:rsidP="00E63B2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D1EFE" w:rsidRDefault="00E63B21" w:rsidP="00E63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63. Закона о јавним набавкама („Службени глансик РС“, бр. 124/12, 14/15 и 68/15) врши се измена конкурсне документације, страна</w:t>
      </w:r>
      <w:r w:rsidR="007E0743">
        <w:rPr>
          <w:rFonts w:ascii="Times New Roman" w:hAnsi="Times New Roman" w:cs="Times New Roman"/>
          <w:sz w:val="24"/>
          <w:szCs w:val="24"/>
          <w:lang w:val="sr-Cyrl-RS"/>
        </w:rPr>
        <w:t xml:space="preserve"> 91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7E0743">
        <w:rPr>
          <w:rFonts w:ascii="Times New Roman" w:hAnsi="Times New Roman" w:cs="Times New Roman"/>
          <w:sz w:val="24"/>
          <w:szCs w:val="24"/>
          <w:lang w:val="sr-Cyrl-RS"/>
        </w:rPr>
        <w:t xml:space="preserve"> 95</w:t>
      </w:r>
      <w:r>
        <w:rPr>
          <w:rFonts w:ascii="Times New Roman" w:hAnsi="Times New Roman" w:cs="Times New Roman"/>
          <w:sz w:val="24"/>
          <w:szCs w:val="24"/>
          <w:lang w:val="sr-Cyrl-RS"/>
        </w:rPr>
        <w:t>. Понуђачи су дужни да уз понуду да доставе измењену</w:t>
      </w:r>
      <w:r w:rsidR="007E0743">
        <w:rPr>
          <w:rFonts w:ascii="Times New Roman" w:hAnsi="Times New Roman" w:cs="Times New Roman"/>
          <w:sz w:val="24"/>
          <w:szCs w:val="24"/>
          <w:lang w:val="sr-Cyrl-RS"/>
        </w:rPr>
        <w:t xml:space="preserve"> страну конкурсне документације, која се налази у наставку.</w:t>
      </w:r>
    </w:p>
    <w:p w:rsidR="00194A57" w:rsidRDefault="00194A57" w:rsidP="00E63B21">
      <w:pPr>
        <w:rPr>
          <w:rFonts w:ascii="Times New Roman" w:hAnsi="Times New Roman" w:cs="Times New Roman"/>
          <w:sz w:val="24"/>
          <w:szCs w:val="24"/>
        </w:rPr>
      </w:pPr>
    </w:p>
    <w:p w:rsidR="00194A57" w:rsidRDefault="00194A57" w:rsidP="00194A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омисија за јавну набавку</w:t>
      </w:r>
    </w:p>
    <w:p w:rsidR="007E0743" w:rsidRDefault="007E0743" w:rsidP="00194A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43" w:rsidRDefault="007E0743" w:rsidP="00194A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43" w:rsidRDefault="007E0743" w:rsidP="00194A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43" w:rsidRDefault="007E0743" w:rsidP="00194A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43" w:rsidRDefault="007E0743" w:rsidP="00194A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43" w:rsidRDefault="007E0743" w:rsidP="00194A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43" w:rsidRDefault="007E0743" w:rsidP="00194A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43" w:rsidRDefault="007E0743" w:rsidP="00194A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43" w:rsidRDefault="007E0743" w:rsidP="00194A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0743" w:rsidRDefault="007E0743" w:rsidP="00194A5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474"/>
        <w:gridCol w:w="4261"/>
        <w:gridCol w:w="839"/>
        <w:gridCol w:w="1028"/>
        <w:gridCol w:w="1518"/>
        <w:gridCol w:w="1500"/>
      </w:tblGrid>
      <w:tr w:rsidR="007E0743" w:rsidTr="007E0743">
        <w:trPr>
          <w:trHeight w:val="300"/>
        </w:trPr>
        <w:tc>
          <w:tcPr>
            <w:tcW w:w="9620" w:type="dxa"/>
            <w:gridSpan w:val="6"/>
            <w:noWrap/>
            <w:vAlign w:val="bottom"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sr-Cyrl-RS"/>
              </w:rPr>
            </w:pPr>
            <w:r>
              <w:rPr>
                <w:rFonts w:ascii="Arial" w:hAnsi="Arial" w:cs="Arial"/>
                <w:b/>
                <w:bCs/>
                <w:lang w:val="sr-Cyrl-RS" w:eastAsia="sr-Cyrl-RS"/>
              </w:rPr>
              <w:lastRenderedPageBreak/>
              <w:t>6.6.8.3 PREDMER I PREDRAČUN</w:t>
            </w:r>
          </w:p>
        </w:tc>
      </w:tr>
      <w:tr w:rsidR="007E0743" w:rsidTr="007E0743">
        <w:trPr>
          <w:trHeight w:val="825"/>
        </w:trPr>
        <w:tc>
          <w:tcPr>
            <w:tcW w:w="9620" w:type="dxa"/>
            <w:gridSpan w:val="6"/>
            <w:vAlign w:val="center"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radova, opreme i materijala za izradu mašinskih instalacija  za</w:t>
            </w: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br/>
              <w:t xml:space="preserve">SPORTSKO-REKREATIVNI OBJEKAT -  BALON SPORTSKE HALE </w:t>
            </w: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br/>
              <w:t xml:space="preserve">na  KP br.1287/2 KO PRILIKE, K.O. IVANjICA  </w:t>
            </w:r>
          </w:p>
        </w:tc>
      </w:tr>
      <w:tr w:rsidR="007E0743" w:rsidTr="007E0743">
        <w:trPr>
          <w:trHeight w:val="285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Cyrl-RS" w:eastAsia="sr-Cyrl-R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sr-Cyrl-RS" w:eastAsia="sr-Cyrl-RS"/>
              </w:rPr>
              <w:t>poz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Cyrl-RS" w:eastAsia="sr-Cyrl-R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sr-Cyrl-RS" w:eastAsia="sr-Cyrl-RS"/>
              </w:rPr>
              <w:t>O P I 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Cyrl-RS" w:eastAsia="sr-Cyrl-R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sr-Cyrl-RS" w:eastAsia="sr-Cyrl-RS"/>
              </w:rPr>
              <w:t>jed.mere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Cyrl-RS" w:eastAsia="sr-Cyrl-R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sr-Cyrl-RS" w:eastAsia="sr-Cyrl-RS"/>
              </w:rPr>
              <w:t>kol.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Cyrl-RS" w:eastAsia="sr-Cyrl-R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sr-Cyrl-RS" w:eastAsia="sr-Cyrl-RS"/>
              </w:rPr>
              <w:t>jed. cena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sr-Cyrl-RS" w:eastAsia="sr-Cyrl-R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sr-Cyrl-RS" w:eastAsia="sr-Cyrl-RS"/>
              </w:rPr>
              <w:t>ukupno</w:t>
            </w:r>
          </w:p>
        </w:tc>
      </w:tr>
      <w:tr w:rsidR="007E0743" w:rsidTr="007E0743">
        <w:trPr>
          <w:trHeight w:val="225"/>
        </w:trPr>
        <w:tc>
          <w:tcPr>
            <w:tcW w:w="474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615"/>
        </w:trPr>
        <w:tc>
          <w:tcPr>
            <w:tcW w:w="474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6128" w:type="dxa"/>
            <w:gridSpan w:val="3"/>
            <w:hideMark/>
          </w:tcPr>
          <w:p w:rsidR="007E0743" w:rsidRDefault="007E0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U svim pozicijama montažnih radova obuhvaćeni su nabavka ili izrada, i isporuka  opreme i materijala.</w:t>
            </w:r>
          </w:p>
        </w:tc>
        <w:tc>
          <w:tcPr>
            <w:tcW w:w="1518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795"/>
        </w:trPr>
        <w:tc>
          <w:tcPr>
            <w:tcW w:w="474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6128" w:type="dxa"/>
            <w:gridSpan w:val="3"/>
            <w:hideMark/>
          </w:tcPr>
          <w:p w:rsidR="007E0743" w:rsidRDefault="007E0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Navedena oprema može se zameniti opremom sličnih karakteristika i kvaliteta drugog proizvođača uz saglasnost projektanta i nadzornog organa .</w:t>
            </w:r>
          </w:p>
        </w:tc>
        <w:tc>
          <w:tcPr>
            <w:tcW w:w="1518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vAlign w:val="center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 w:eastAsia="sr-Cyrl-RS"/>
              </w:rPr>
              <w:t>3)</w:t>
            </w:r>
          </w:p>
        </w:tc>
        <w:tc>
          <w:tcPr>
            <w:tcW w:w="4261" w:type="dxa"/>
            <w:hideMark/>
          </w:tcPr>
          <w:p w:rsidR="007E0743" w:rsidRDefault="007E0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 w:eastAsia="sr-Cyrl-RS"/>
              </w:rPr>
              <w:t>PRIPREMNO ZAVRŠNI RADOVI</w:t>
            </w:r>
          </w:p>
        </w:tc>
        <w:tc>
          <w:tcPr>
            <w:tcW w:w="839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1410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Cyrl-RS"/>
              </w:rPr>
              <w:t>1</w:t>
            </w:r>
          </w:p>
        </w:tc>
        <w:tc>
          <w:tcPr>
            <w:tcW w:w="4261" w:type="dxa"/>
            <w:hideMark/>
          </w:tcPr>
          <w:p w:rsidR="007E0743" w:rsidRDefault="007E0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Prateći građevinski radovi prouzrokovani montažom opreme i instalacije grejanja i ventilacije, kao što su probijanje i štemovanje otvora za prolaz cevi, kanala i drugo, plaća se u iznosu od 2% od investicione vrednosti po predmeru i predračunu</w:t>
            </w:r>
          </w:p>
        </w:tc>
        <w:tc>
          <w:tcPr>
            <w:tcW w:w="839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 xml:space="preserve"> </w:t>
            </w:r>
          </w:p>
        </w:tc>
        <w:tc>
          <w:tcPr>
            <w:tcW w:w="839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0,02</w:t>
            </w:r>
          </w:p>
        </w:tc>
        <w:tc>
          <w:tcPr>
            <w:tcW w:w="1518" w:type="dxa"/>
            <w:noWrap/>
            <w:vAlign w:val="bottom"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1500" w:type="dxa"/>
            <w:noWrap/>
            <w:vAlign w:val="bottom"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 w:eastAsia="sr-Cyrl-RS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76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Cyrl-RS"/>
              </w:rPr>
              <w:t>2</w:t>
            </w:r>
          </w:p>
        </w:tc>
        <w:tc>
          <w:tcPr>
            <w:tcW w:w="4261" w:type="dxa"/>
            <w:hideMark/>
          </w:tcPr>
          <w:p w:rsidR="007E0743" w:rsidRDefault="007E0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Ispiranje kompletne instalacije vodom sa izradom izveštaja o tome, overenim od strane nadležnih lica</w:t>
            </w:r>
          </w:p>
        </w:tc>
        <w:tc>
          <w:tcPr>
            <w:tcW w:w="839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 xml:space="preserve"> </w:t>
            </w:r>
          </w:p>
        </w:tc>
        <w:tc>
          <w:tcPr>
            <w:tcW w:w="839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paušalno</w:t>
            </w: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76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Cyrl-RS"/>
              </w:rPr>
              <w:t>3</w:t>
            </w:r>
          </w:p>
        </w:tc>
        <w:tc>
          <w:tcPr>
            <w:tcW w:w="4261" w:type="dxa"/>
            <w:hideMark/>
          </w:tcPr>
          <w:p w:rsidR="007E0743" w:rsidRDefault="007E0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Hidrauličko merenje i balansiranje instalacije, primenom atestiranih instrumenata priznatim metodama, sa izradom izveštaja o tome</w:t>
            </w:r>
          </w:p>
        </w:tc>
        <w:tc>
          <w:tcPr>
            <w:tcW w:w="839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paušalno</w:t>
            </w: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76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Cyrl-RS"/>
              </w:rPr>
              <w:t>4</w:t>
            </w:r>
          </w:p>
        </w:tc>
        <w:tc>
          <w:tcPr>
            <w:tcW w:w="4261" w:type="dxa"/>
            <w:hideMark/>
          </w:tcPr>
          <w:p w:rsidR="007E0743" w:rsidRDefault="007E0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 xml:space="preserve">Ispitivanje i probni pogon instalacije grejanja. Izvođač obezbeđuje radnu snagu, </w:t>
            </w:r>
          </w:p>
        </w:tc>
        <w:tc>
          <w:tcPr>
            <w:tcW w:w="839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paušalno</w:t>
            </w: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0743" w:rsidRDefault="007E0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Cyrl-RS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743" w:rsidRDefault="007E07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Povezivanje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postojeću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elektromrežu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kalorifera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vazdušnih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zavesa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ventilatora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kao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7E0743">
              <w:rPr>
                <w:rFonts w:ascii="Arial" w:hAnsi="Arial" w:cs="Arial"/>
                <w:sz w:val="20"/>
                <w:szCs w:val="20"/>
              </w:rPr>
              <w:t>povezivanje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cirkulacionih</w:t>
            </w:r>
            <w:proofErr w:type="spellEnd"/>
            <w:proofErr w:type="gram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pumpi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kotlarnici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postojeću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elektromrežu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. U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cenu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je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uračnata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isporuka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ugradnja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kompletnog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materijala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koji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potreban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povezivanje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pomenute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opreme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Izvođenje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svih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ostalih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neophodnih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elektro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radova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potrebni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funkcionisanje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sistema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743">
              <w:rPr>
                <w:rFonts w:ascii="Arial" w:hAnsi="Arial" w:cs="Arial"/>
                <w:sz w:val="20"/>
                <w:szCs w:val="20"/>
              </w:rPr>
              <w:t>grejanja</w:t>
            </w:r>
            <w:proofErr w:type="spellEnd"/>
            <w:r w:rsidRPr="007E07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Cyrl-RS"/>
              </w:rPr>
              <w:t>paušalno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</w:p>
          <w:p w:rsidR="007E0743" w:rsidRDefault="007E0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Latn-RS" w:eastAsia="sr-Cyrl-RS"/>
              </w:rPr>
            </w:pPr>
          </w:p>
          <w:p w:rsidR="007E0743" w:rsidRDefault="007E074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Latn-RS" w:eastAsia="sr-Cyrl-RS"/>
              </w:rPr>
            </w:pPr>
          </w:p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</w:p>
          <w:p w:rsidR="007E0743" w:rsidRDefault="007E0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Cyrl-RS"/>
              </w:rPr>
            </w:pPr>
          </w:p>
        </w:tc>
      </w:tr>
      <w:tr w:rsidR="007E0743" w:rsidTr="007E0743">
        <w:trPr>
          <w:trHeight w:val="255"/>
        </w:trPr>
        <w:tc>
          <w:tcPr>
            <w:tcW w:w="474" w:type="dxa"/>
            <w:noWrap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4261" w:type="dxa"/>
            <w:hideMark/>
          </w:tcPr>
          <w:p w:rsidR="007E0743" w:rsidRDefault="007E0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 w:eastAsia="sr-Cyrl-RS"/>
              </w:rPr>
              <w:t>UKUPNO POD 3):</w:t>
            </w:r>
          </w:p>
        </w:tc>
        <w:tc>
          <w:tcPr>
            <w:tcW w:w="839" w:type="dxa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02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7E0743" w:rsidRDefault="007E0743">
            <w:pPr>
              <w:spacing w:after="0"/>
              <w:rPr>
                <w:rFonts w:cs="Times New Roman"/>
              </w:rPr>
            </w:pPr>
          </w:p>
        </w:tc>
      </w:tr>
    </w:tbl>
    <w:p w:rsidR="007E0743" w:rsidRPr="007E0743" w:rsidRDefault="007E0743" w:rsidP="00194A57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91 од 95</w:t>
      </w:r>
    </w:p>
    <w:sectPr w:rsidR="007E0743" w:rsidRPr="007E0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88"/>
    <w:rsid w:val="000D1EFE"/>
    <w:rsid w:val="00194A57"/>
    <w:rsid w:val="007E0743"/>
    <w:rsid w:val="008C769C"/>
    <w:rsid w:val="008D3B88"/>
    <w:rsid w:val="00E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dcterms:created xsi:type="dcterms:W3CDTF">2017-05-15T09:21:00Z</dcterms:created>
  <dcterms:modified xsi:type="dcterms:W3CDTF">2017-05-15T13:19:00Z</dcterms:modified>
</cp:coreProperties>
</file>